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 w:bidi="ar"/>
        </w:rPr>
        <w:t>关于开展“写家书·传亲情”活动的通知</w:t>
      </w:r>
    </w:p>
    <w:bookmarkEnd w:id="0"/>
    <w:p>
      <w:pPr>
        <w:keepNext w:val="0"/>
        <w:keepLines w:val="0"/>
        <w:pageBreakBefore w:val="0"/>
        <w:widowControl/>
        <w:suppressLineNumbers w:val="0"/>
        <w:tabs>
          <w:tab w:val="left" w:pos="2077"/>
          <w:tab w:val="left" w:pos="4153"/>
          <w:tab w:val="left" w:pos="6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default" w:ascii="微软雅黑" w:hAnsi="微软雅黑" w:eastAsia="微软雅黑" w:cs="微软雅黑"/>
          <w:color w:val="3D3D3D"/>
          <w:u w:val="none"/>
        </w:rPr>
      </w:pPr>
      <w:r>
        <w:rPr>
          <w:rFonts w:hint="default" w:ascii="微软雅黑" w:hAnsi="微软雅黑" w:eastAsia="微软雅黑" w:cs="微软雅黑"/>
          <w:color w:val="3D3D3D"/>
          <w:sz w:val="24"/>
          <w:szCs w:val="24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各省、自治区、直辖市总工会女职工委员会，中华全国铁路总工会、中国民航工会、中国金融工会女职工委员会，中共中央直属机关工会联合会、中央国家机关工会联合会女职工委员会：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 xml:space="preserve">    今年5月15日是第二十三个国际家庭日。为充分发挥女职工在家庭文明建设中的独特作用，扎实推进“培育好家风——女职工在行动”主题实践活动，全总女职工委员会决定，“5•15”国际家庭日期间，在广大女职工中开展“写家书•传亲情”活动。现将有关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color w:val="3D3D3D"/>
          <w:kern w:val="0"/>
          <w:sz w:val="32"/>
          <w:szCs w:val="32"/>
          <w:u w:val="none"/>
          <w:lang w:val="en-US" w:eastAsia="zh-CN" w:bidi="ar"/>
        </w:rPr>
        <w:t>一、活动目的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 xml:space="preserve">    深入贯彻落实习近平总书记关于注重家庭、注重家教、注重家风的重要指示精神，大力弘扬中华民族优秀传统文化，发扬中华民族传统家庭美德，通过组织开展“写家书•传亲情”活动，唤起人们对家庭的重视，对亲情的珍视，让向善的力量在亲情中凝聚，让真善美的风尚在家庭中传扬，引导广大女职工自觉践行社会主义核心价值观，弘扬主旋律，树立新风尚，建设幸福家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eastAsia" w:ascii="黑体" w:hAnsi="黑体" w:eastAsia="黑体" w:cs="黑体"/>
          <w:color w:val="3D3D3D"/>
          <w:kern w:val="0"/>
          <w:sz w:val="32"/>
          <w:szCs w:val="32"/>
          <w:u w:val="none"/>
          <w:lang w:val="en-US" w:eastAsia="zh-CN" w:bidi="ar"/>
        </w:rPr>
        <w:t xml:space="preserve"> 二、活动方式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通过多种形式动员组织广大女职工积极参与“写家书•传亲情”活动，以给家人写信的方式，关注家庭、关心家人、表达亲情，倡导夫妻和睦、尊老爱幼、科学教子、邻里互助的风尚，积极履行家庭责任，提升家庭建设能力，以家庭和谐促进社会和谐。全总女职工委员会与「为你读诗」合作（LOGO见附件1），创新工作手段和活动方式，运用新媒体平台，通过线上节目与线下互动相结合，提高活动的参与度，扩大活动的影响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D3D3D"/>
          <w:kern w:val="0"/>
          <w:sz w:val="32"/>
          <w:szCs w:val="32"/>
          <w:u w:val="none"/>
          <w:lang w:val="en-US" w:eastAsia="zh-CN" w:bidi="ar"/>
        </w:rPr>
        <w:t>（一）举办微信特别节目。</w:t>
      </w: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在“5•15”国际家庭日期间，于5月13日晚22:00，「为你读诗」微信公众平台（二维码见附件2）将推出“写家书•传亲情”主题系列节目，邀请特别嘉宾朗读经典家书；「为你读诗」FM（「为你读诗」微信公众平台的一个栏目）将特别推出轻广播节目。请组织广大女职工关注「为你读诗」微信号。各省级工会女职工委员会分别推荐1封好家书（用于轻广播节目备选），于2016年5月5日前发送到全总女职工部邮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D3D3D"/>
          <w:kern w:val="0"/>
          <w:sz w:val="32"/>
          <w:szCs w:val="32"/>
          <w:u w:val="none"/>
          <w:lang w:val="en-US" w:eastAsia="zh-CN" w:bidi="ar"/>
        </w:rPr>
        <w:t>（二）开设APP专题小站</w:t>
      </w: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。「为你读诗」﹒原创官方APP（二维码见附件3）开设“写家书•传亲情”专题小站，APP录音功能将于5月10日开通。届时，女职工可通过「为你读诗」﹒原创官方APP录制家书、上传文字。参与者可以看到所录制作品的关注量、收听量、点赞数等。请组织广大女职工关注「为你读诗」﹒原创官方APP，并上传家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D3D3D"/>
          <w:kern w:val="0"/>
          <w:sz w:val="32"/>
          <w:szCs w:val="32"/>
          <w:u w:val="none"/>
          <w:lang w:val="en-US" w:eastAsia="zh-CN" w:bidi="ar"/>
        </w:rPr>
        <w:t>（三）开展主题活动。</w:t>
      </w: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在“5•15”国际家庭日期间，「为你读诗」将举办线下专题沙龙、诗歌音乐会、配乐读诗会等主题活动。请有组织活动意愿的省级工会女职工委员会联合「为你读诗」全国沙龙主人（沙龙主人联系方式另发），举办线下主题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D3D3D"/>
          <w:kern w:val="0"/>
          <w:sz w:val="32"/>
          <w:szCs w:val="32"/>
          <w:u w:val="none"/>
          <w:lang w:val="en-US" w:eastAsia="zh-CN" w:bidi="ar"/>
        </w:rPr>
        <w:t>三、活动要求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（一）要充分认识开展“写家书•传亲情”活动的重要意义，高度重视，加强领导，周密安排，精心组织，根据各地实际情况，面向不同女职工群体和家庭，加强分类指导，有针对性地开展形式多样的主题活动，提高活动的知晓度和覆盖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（二）要广泛动员女职工积极参与“写家书•传亲情”活动，呼唤亲情、珍视亲情，倡导诗意生活，让人们从中体会到平凡生活蕴含的诗意之美，使中华民族家庭美德在主题活动中传承和培育，不断发扬光大。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 xml:space="preserve">    （三）要及时了解活动进展情况，善于发现具有代表性和典型性的好家书，注重示范引领，加大宣传力度，充分利用传统媒体和新兴媒体宣传展示活动情况，不断扩大“写家书•传亲情”活动的社会影响力。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　　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 xml:space="preserve">    请于8月1日前将活动开展情况报全国总工会女职工部。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  <w:u w:val="none"/>
        </w:rPr>
        <w:t>联系人：沈兰萍、刘蕾，联系电话：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  <w:u w:val="none"/>
          <w:lang w:val="en-US"/>
        </w:rPr>
        <w:t>010-68591476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  <w:u w:val="none"/>
          <w:lang w:val="en-US"/>
        </w:rPr>
        <w:t>010-68591486</w:t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  <w:u w:val="none"/>
        </w:rPr>
        <w:t>，电子邮箱：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/>
        </w:rPr>
        <w:instrText xml:space="preserve"> HYPERLINK "mailto:nzgb@acftu.org"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FF"/>
          <w:sz w:val="32"/>
          <w:szCs w:val="32"/>
          <w:u w:val="none"/>
          <w:lang w:val="en-US"/>
        </w:rPr>
        <w:t>nzgb@acftu.org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3D3D3D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　　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 xml:space="preserve">    附件：1. 「为你读诗」LOGO识别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 xml:space="preserve">　　2. 「为你读诗」微信公众平台二维码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　　3. 「为你读诗」﹒原创官方APP二维码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中华全国总工会女职工委员会办公室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9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u w:val="none"/>
          <w:lang w:val="en-US" w:eastAsia="zh-CN" w:bidi="ar"/>
        </w:rPr>
        <w:t>　　2016年4月21日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附件1</w:t>
      </w:r>
    </w:p>
    <w:p>
      <w:pPr>
        <w:ind w:firstLine="241" w:firstLineChars="1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「为你读诗」LOGO识别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因市场上出现山寨版“为你读诗”同名软件，特提醒广大女职工留意甄别，Be My Guest「为你读诗」品牌主色为绿、白两色。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66040</wp:posOffset>
            </wp:positionV>
            <wp:extent cx="1000125" cy="1000125"/>
            <wp:effectExtent l="0" t="0" r="9525" b="9525"/>
            <wp:wrapNone/>
            <wp:docPr id="1" name="图片 1" descr="E:\公司内部基本信息\为你读诗LOGO及二维码\icon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公司内部基本信息\为你读诗LOGO及二维码\icon10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66040</wp:posOffset>
            </wp:positionV>
            <wp:extent cx="1000125" cy="1000125"/>
            <wp:effectExtent l="0" t="0" r="9525" b="9525"/>
            <wp:wrapNone/>
            <wp:docPr id="2" name="图片 2" descr="E:\公司内部基本信息\为你读诗LOGO及二维码\icon512绿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公司内部基本信息\为你读诗LOGO及二维码\icon512绿底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附件2</w:t>
      </w:r>
    </w:p>
    <w:p>
      <w:pPr>
        <w:ind w:firstLine="241" w:firstLineChars="1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「为你读诗」微信公众平台二维码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使用微信扫描即可关注：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99060</wp:posOffset>
            </wp:positionV>
            <wp:extent cx="1209675" cy="1209675"/>
            <wp:effectExtent l="0" t="0" r="9525" b="9525"/>
            <wp:wrapNone/>
            <wp:docPr id="3" name="图片 3" descr="E:\公司内部基本信息\为你读诗LOGO及二维码\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公司内部基本信息\为你读诗LOGO及二维码\二维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320" cy="12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附件3</w:t>
      </w:r>
    </w:p>
    <w:p>
      <w:pPr>
        <w:ind w:firstLine="241" w:firstLineChars="1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「为你读诗」·原创官方APP二维码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使用微信扫描即可下载：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104140</wp:posOffset>
            </wp:positionV>
            <wp:extent cx="1095375" cy="1095375"/>
            <wp:effectExtent l="0" t="0" r="9525" b="9525"/>
            <wp:wrapNone/>
            <wp:docPr id="4" name="图片 4" descr="C:\Users\lx\Desktop\115362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x\Desktop\1153625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184" cy="11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b/>
          <w:sz w:val="24"/>
          <w:szCs w:val="24"/>
        </w:rPr>
      </w:pPr>
    </w:p>
    <w:p>
      <w:pPr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87" w:bottom="1474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文鼎大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52FAC"/>
    <w:rsid w:val="0C356C83"/>
    <w:rsid w:val="13022F17"/>
    <w:rsid w:val="17D52FAC"/>
    <w:rsid w:val="25456722"/>
    <w:rsid w:val="2FED7B85"/>
    <w:rsid w:val="32085191"/>
    <w:rsid w:val="3C7A4A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333333"/>
      <w:sz w:val="21"/>
      <w:szCs w:val="21"/>
      <w:u w:val="none"/>
    </w:rPr>
  </w:style>
  <w:style w:type="character" w:styleId="6">
    <w:name w:val="Hyperlink"/>
    <w:basedOn w:val="4"/>
    <w:qFormat/>
    <w:uiPriority w:val="0"/>
    <w:rPr>
      <w:color w:val="333333"/>
      <w:sz w:val="21"/>
      <w:szCs w:val="21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2016-04-22T04:36:00Z</dcterms:created>
  <dc:creator>Administrator</dc:creator>
  <cp:lastModifiedBy>Administrator</cp:lastModifiedBy>
  <cp:lastPrinted>2016-04-22T05:03:00Z</cp:lastPrinted>
  <dcterms:modified xsi:type="dcterms:W3CDTF">2016-04-25T03:04:39Z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